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EB" w:rsidRDefault="00F06EAE">
      <w:pPr>
        <w:spacing w:after="240"/>
        <w:jc w:val="center"/>
        <w:rPr>
          <w:b/>
          <w:sz w:val="28"/>
        </w:rPr>
      </w:pPr>
      <w:r>
        <w:rPr>
          <w:b/>
          <w:sz w:val="32"/>
        </w:rPr>
        <w:t xml:space="preserve">Информация для граждан, претендующих на замещение должности </w:t>
      </w:r>
      <w:r>
        <w:rPr>
          <w:b/>
          <w:sz w:val="32"/>
        </w:rPr>
        <w:br/>
        <w:t xml:space="preserve">в </w:t>
      </w:r>
      <w:r w:rsidR="00856496">
        <w:rPr>
          <w:b/>
          <w:sz w:val="32"/>
        </w:rPr>
        <w:t xml:space="preserve">Управлении </w:t>
      </w:r>
      <w:r>
        <w:rPr>
          <w:b/>
          <w:sz w:val="32"/>
        </w:rPr>
        <w:t>Федерально</w:t>
      </w:r>
      <w:r w:rsidR="00856496">
        <w:rPr>
          <w:b/>
          <w:sz w:val="32"/>
        </w:rPr>
        <w:t>го</w:t>
      </w:r>
      <w:r>
        <w:rPr>
          <w:b/>
          <w:sz w:val="32"/>
        </w:rPr>
        <w:t xml:space="preserve"> казначейств</w:t>
      </w:r>
      <w:r w:rsidR="00856496">
        <w:rPr>
          <w:b/>
          <w:sz w:val="32"/>
        </w:rPr>
        <w:t>а по Ивановской области</w:t>
      </w:r>
      <w:r>
        <w:rPr>
          <w:b/>
          <w:sz w:val="32"/>
        </w:rPr>
        <w:t>, по заполнению Справок о доходах, расходах, об имуществе и обязательствах имущественного характера</w:t>
      </w:r>
    </w:p>
    <w:p w:rsidR="00F66DEB" w:rsidRDefault="00F06EAE" w:rsidP="004373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Указом Президента Российской Федерации </w:t>
      </w:r>
      <w:r w:rsidR="00856496">
        <w:rPr>
          <w:rFonts w:eastAsia="Calibri"/>
          <w:sz w:val="24"/>
          <w:szCs w:val="24"/>
          <w:lang w:eastAsia="en-US"/>
        </w:rPr>
        <w:t xml:space="preserve">от 18.05.2009 </w:t>
      </w:r>
      <w:r w:rsidR="00856496">
        <w:rPr>
          <w:rFonts w:eastAsia="Calibri"/>
          <w:sz w:val="24"/>
          <w:szCs w:val="24"/>
          <w:lang w:eastAsia="en-US"/>
        </w:rPr>
        <w:t>№</w:t>
      </w:r>
      <w:r w:rsidR="00856496">
        <w:rPr>
          <w:rFonts w:eastAsia="Calibri"/>
          <w:sz w:val="24"/>
          <w:szCs w:val="24"/>
          <w:lang w:eastAsia="en-US"/>
        </w:rPr>
        <w:t xml:space="preserve"> 558</w:t>
      </w:r>
      <w:r w:rsidR="00856496">
        <w:rPr>
          <w:rFonts w:eastAsia="Calibri"/>
          <w:sz w:val="24"/>
          <w:szCs w:val="24"/>
          <w:lang w:eastAsia="en-US"/>
        </w:rPr>
        <w:t xml:space="preserve"> </w:t>
      </w:r>
      <w:r w:rsidR="00856496">
        <w:rPr>
          <w:rFonts w:eastAsia="Calibri"/>
          <w:sz w:val="24"/>
          <w:szCs w:val="24"/>
          <w:lang w:eastAsia="en-US"/>
        </w:rPr>
        <w:t xml:space="preserve">(ред. </w:t>
      </w:r>
      <w:proofErr w:type="gramEnd"/>
      <w:r w:rsidR="00856496">
        <w:rPr>
          <w:rFonts w:eastAsia="Calibri"/>
          <w:sz w:val="24"/>
          <w:szCs w:val="24"/>
          <w:lang w:eastAsia="en-US"/>
        </w:rPr>
        <w:t>от 15.01.2020)</w:t>
      </w:r>
      <w:r w:rsidR="00856496">
        <w:rPr>
          <w:rFonts w:eastAsia="Calibri"/>
          <w:sz w:val="24"/>
          <w:szCs w:val="24"/>
          <w:lang w:eastAsia="en-US"/>
        </w:rPr>
        <w:t xml:space="preserve"> </w:t>
      </w:r>
      <w:r w:rsidR="00856496">
        <w:rPr>
          <w:rFonts w:eastAsia="Calibri"/>
          <w:sz w:val="24"/>
          <w:szCs w:val="24"/>
          <w:lang w:eastAsia="en-US"/>
        </w:rPr>
        <w:t>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</w:t>
      </w:r>
      <w:r w:rsidR="00856496">
        <w:rPr>
          <w:rFonts w:eastAsia="Calibri"/>
          <w:sz w:val="24"/>
          <w:szCs w:val="24"/>
          <w:lang w:eastAsia="en-US"/>
        </w:rPr>
        <w:t xml:space="preserve"> </w:t>
      </w:r>
      <w:bookmarkStart w:id="0" w:name="_GoBack"/>
      <w:bookmarkEnd w:id="0"/>
      <w:r>
        <w:rPr>
          <w:b/>
          <w:sz w:val="24"/>
          <w:szCs w:val="24"/>
        </w:rPr>
        <w:t xml:space="preserve">справки о доходах, расходах, об имуществе и обязательствах имущественного характера (далее – справки о доходах) принимаются с использованием специального программного обеспечения «Справки БК» </w:t>
      </w:r>
      <w:r>
        <w:rPr>
          <w:sz w:val="24"/>
          <w:szCs w:val="24"/>
        </w:rPr>
        <w:t>(далее – СПО «Справки БК»).</w:t>
      </w:r>
    </w:p>
    <w:p w:rsidR="00F66DEB" w:rsidRDefault="00F06EAE">
      <w:pPr>
        <w:ind w:firstLine="709"/>
        <w:jc w:val="both"/>
        <w:rPr>
          <w:color w:val="1F497D"/>
          <w:sz w:val="24"/>
          <w:szCs w:val="24"/>
        </w:rPr>
      </w:pPr>
      <w:r>
        <w:rPr>
          <w:sz w:val="24"/>
          <w:szCs w:val="24"/>
        </w:rPr>
        <w:t>СПО «Справки БК» размещено по адресу:</w:t>
      </w:r>
      <w:r w:rsidRPr="00F06EAE">
        <w:t xml:space="preserve"> </w:t>
      </w:r>
      <w:hyperlink r:id="rId8" w:tooltip="http://www.gossluzhba.gov.ru/anticorruption" w:history="1">
        <w:r>
          <w:rPr>
            <w:rStyle w:val="afc"/>
            <w:rFonts w:eastAsia="Arial"/>
            <w:sz w:val="24"/>
          </w:rPr>
          <w:t>http://www.gossluzhba.gov.ru/anticorruption</w:t>
        </w:r>
      </w:hyperlink>
    </w:p>
    <w:p w:rsidR="00F66DEB" w:rsidRDefault="00F06EAE">
      <w:pPr>
        <w:spacing w:before="240"/>
        <w:ind w:firstLine="709"/>
        <w:jc w:val="both"/>
        <w:rPr>
          <w:sz w:val="24"/>
        </w:rPr>
      </w:pPr>
      <w:r>
        <w:rPr>
          <w:b/>
          <w:sz w:val="24"/>
        </w:rPr>
        <w:t>Методические рекомендации</w:t>
      </w:r>
      <w:r>
        <w:rPr>
          <w:sz w:val="24"/>
        </w:rPr>
        <w:t xml:space="preserve"> и </w:t>
      </w:r>
      <w:r>
        <w:rPr>
          <w:b/>
          <w:sz w:val="24"/>
        </w:rPr>
        <w:t>примеры заполнения</w:t>
      </w:r>
      <w:r>
        <w:rPr>
          <w:sz w:val="24"/>
        </w:rPr>
        <w:t xml:space="preserve"> формы справки о доходах размещены в подразделе «Методические материалы» раздела «Противодействие коррупции» официального сайта Федерального казначейства по ссылке:</w:t>
      </w:r>
    </w:p>
    <w:p w:rsidR="00F66DEB" w:rsidRDefault="00F06EAE">
      <w:pPr>
        <w:ind w:firstLine="709"/>
        <w:jc w:val="both"/>
        <w:rPr>
          <w:color w:val="2215D4"/>
          <w:sz w:val="24"/>
        </w:rPr>
      </w:pPr>
      <w:hyperlink r:id="rId9" w:tooltip="http://www.roskazna.ru/inaya-deyatelnost/protivodejstvie-korrupcii/metodicheskie-materialy/" w:history="1">
        <w:r>
          <w:rPr>
            <w:color w:val="2215D4"/>
            <w:sz w:val="24"/>
            <w:u w:val="single"/>
          </w:rPr>
          <w:t>http</w:t>
        </w:r>
        <w:r>
          <w:rPr>
            <w:color w:val="2215D4"/>
            <w:sz w:val="24"/>
            <w:u w:val="single"/>
            <w:lang w:val="en-US"/>
          </w:rPr>
          <w:t>s</w:t>
        </w:r>
        <w:r>
          <w:rPr>
            <w:color w:val="2215D4"/>
            <w:sz w:val="24"/>
            <w:u w:val="single"/>
          </w:rPr>
          <w:t>://roskazna.gov.ru/inaya-deyatelnost/protivodejstvie-korrupcii/metodicheskie-materialy/</w:t>
        </w:r>
      </w:hyperlink>
    </w:p>
    <w:p w:rsidR="00F66DEB" w:rsidRDefault="00F06EAE">
      <w:pPr>
        <w:spacing w:before="240" w:after="120"/>
        <w:jc w:val="center"/>
        <w:rPr>
          <w:sz w:val="24"/>
        </w:rPr>
      </w:pPr>
      <w:r>
        <w:rPr>
          <w:b/>
          <w:sz w:val="24"/>
        </w:rPr>
        <w:t xml:space="preserve">Даты в справках о доходах </w:t>
      </w:r>
      <w:r>
        <w:rPr>
          <w:b/>
          <w:sz w:val="24"/>
        </w:rPr>
        <w:br/>
      </w:r>
      <w:r>
        <w:rPr>
          <w:sz w:val="24"/>
        </w:rPr>
        <w:t>представляемых</w:t>
      </w:r>
      <w:r>
        <w:t xml:space="preserve"> </w:t>
      </w:r>
      <w:r>
        <w:rPr>
          <w:sz w:val="24"/>
        </w:rPr>
        <w:t xml:space="preserve">гражданами, претендующими на замещение должностей </w:t>
      </w:r>
      <w:r>
        <w:rPr>
          <w:sz w:val="24"/>
        </w:rPr>
        <w:br/>
        <w:t>в Федеральном казначействе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04"/>
        <w:gridCol w:w="5218"/>
      </w:tblGrid>
      <w:tr w:rsidR="00F66DEB">
        <w:tc>
          <w:tcPr>
            <w:tcW w:w="5204" w:type="dxa"/>
          </w:tcPr>
          <w:p w:rsidR="00F66DEB" w:rsidRDefault="00F06E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справки о доходах</w:t>
            </w:r>
          </w:p>
        </w:tc>
        <w:tc>
          <w:tcPr>
            <w:tcW w:w="5218" w:type="dxa"/>
          </w:tcPr>
          <w:p w:rsidR="00F66DEB" w:rsidRDefault="00F06E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Дата/период</w:t>
            </w:r>
          </w:p>
        </w:tc>
      </w:tr>
      <w:tr w:rsidR="00F66DEB">
        <w:tc>
          <w:tcPr>
            <w:tcW w:w="5204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Титульная часть (сведения о лице, чьи сведения представляются)</w:t>
            </w:r>
          </w:p>
        </w:tc>
        <w:tc>
          <w:tcPr>
            <w:tcW w:w="5218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дату подписания справки о доходах.</w:t>
            </w:r>
          </w:p>
        </w:tc>
      </w:tr>
      <w:tr w:rsidR="00F66DEB" w:rsidTr="00856496">
        <w:trPr>
          <w:trHeight w:val="1755"/>
        </w:trPr>
        <w:tc>
          <w:tcPr>
            <w:tcW w:w="5204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 1 «Сведения о доходах» и раздел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</w:tc>
        <w:tc>
          <w:tcPr>
            <w:tcW w:w="5218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 календарный год, предшествующий году подачи справки о доходах.</w:t>
            </w:r>
          </w:p>
          <w:p w:rsidR="00F66DEB" w:rsidRDefault="00F06EAE">
            <w:pPr>
              <w:spacing w:before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справки </w:t>
            </w:r>
            <w:r>
              <w:rPr>
                <w:sz w:val="24"/>
              </w:rPr>
              <w:br/>
              <w:t>о доходах в январе 20</w:t>
            </w:r>
            <w:r w:rsidRPr="00F06EAE">
              <w:rPr>
                <w:sz w:val="24"/>
              </w:rPr>
              <w:t>20</w:t>
            </w:r>
            <w:r>
              <w:rPr>
                <w:sz w:val="24"/>
              </w:rPr>
              <w:t xml:space="preserve"> года отчетный период </w:t>
            </w:r>
            <w:r>
              <w:rPr>
                <w:sz w:val="24"/>
              </w:rPr>
              <w:br/>
              <w:t>с «1 января 201</w:t>
            </w:r>
            <w:r w:rsidRPr="00F06EAE">
              <w:rPr>
                <w:sz w:val="24"/>
              </w:rPr>
              <w:t>9</w:t>
            </w:r>
            <w:r>
              <w:rPr>
                <w:sz w:val="24"/>
              </w:rPr>
              <w:t> года по 31 декабря 201</w:t>
            </w:r>
            <w:r w:rsidRPr="00F06EAE">
              <w:rPr>
                <w:sz w:val="24"/>
              </w:rPr>
              <w:t>9</w:t>
            </w:r>
            <w:r>
              <w:rPr>
                <w:sz w:val="24"/>
              </w:rPr>
              <w:t> года»</w:t>
            </w:r>
          </w:p>
        </w:tc>
      </w:tr>
      <w:tr w:rsidR="00F66DEB" w:rsidTr="00856496">
        <w:trPr>
          <w:trHeight w:val="671"/>
        </w:trPr>
        <w:tc>
          <w:tcPr>
            <w:tcW w:w="5204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 2 «Сведения о расходах»</w:t>
            </w:r>
          </w:p>
        </w:tc>
        <w:tc>
          <w:tcPr>
            <w:tcW w:w="5218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Претендентами не заполняется</w:t>
            </w:r>
          </w:p>
        </w:tc>
      </w:tr>
      <w:tr w:rsidR="00F66DEB">
        <w:tc>
          <w:tcPr>
            <w:tcW w:w="5204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Разделы 3-6 Справки о доходах</w:t>
            </w:r>
          </w:p>
        </w:tc>
        <w:tc>
          <w:tcPr>
            <w:tcW w:w="5218" w:type="dxa"/>
          </w:tcPr>
          <w:p w:rsidR="00F66DEB" w:rsidRDefault="00F06EA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состоянию на первое число месяца, предшествующего месяцу подачи справки </w:t>
            </w:r>
            <w:r>
              <w:rPr>
                <w:sz w:val="24"/>
              </w:rPr>
              <w:br/>
              <w:t>о доходах.</w:t>
            </w:r>
          </w:p>
          <w:p w:rsidR="00F66DEB" w:rsidRDefault="00F06EAE">
            <w:pPr>
              <w:spacing w:before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справки </w:t>
            </w:r>
            <w:r>
              <w:rPr>
                <w:sz w:val="24"/>
              </w:rPr>
              <w:br/>
              <w:t>о доходах в январе 20</w:t>
            </w:r>
            <w:r w:rsidRPr="00F06EAE">
              <w:rPr>
                <w:sz w:val="24"/>
              </w:rPr>
              <w:t>20</w:t>
            </w:r>
            <w:r>
              <w:rPr>
                <w:sz w:val="24"/>
              </w:rPr>
              <w:t> года отчетная дата указывается 1</w:t>
            </w:r>
            <w:r>
              <w:rPr>
                <w:sz w:val="24"/>
                <w:lang w:val="en-US"/>
              </w:rPr>
              <w:t> </w:t>
            </w:r>
            <w:r>
              <w:rPr>
                <w:sz w:val="24"/>
              </w:rPr>
              <w:t>декабря 201</w:t>
            </w:r>
            <w:r w:rsidRPr="00F06EAE">
              <w:rPr>
                <w:sz w:val="24"/>
              </w:rPr>
              <w:t>9</w:t>
            </w:r>
            <w:r>
              <w:rPr>
                <w:sz w:val="24"/>
              </w:rPr>
              <w:t> года</w:t>
            </w:r>
          </w:p>
        </w:tc>
      </w:tr>
    </w:tbl>
    <w:p w:rsidR="00F66DEB" w:rsidRDefault="00F06EAE">
      <w:pPr>
        <w:spacing w:before="240"/>
        <w:ind w:firstLine="709"/>
        <w:jc w:val="both"/>
        <w:rPr>
          <w:sz w:val="24"/>
        </w:rPr>
      </w:pPr>
      <w:r>
        <w:rPr>
          <w:b/>
          <w:sz w:val="24"/>
        </w:rPr>
        <w:t>В титульной части справки о доходах</w:t>
      </w:r>
      <w:r>
        <w:rPr>
          <w:sz w:val="24"/>
        </w:rPr>
        <w:t xml:space="preserve"> в качестве наименования кадрового подразделения федерального государственного органа, в которое представляются справки о доходах, необходимо </w:t>
      </w:r>
      <w:r>
        <w:rPr>
          <w:b/>
          <w:sz w:val="24"/>
        </w:rPr>
        <w:t>указывать Отдел государственной гражданской службы и кадров Управления Федерального казначейства по Ивановской области</w:t>
      </w:r>
      <w:r>
        <w:rPr>
          <w:sz w:val="24"/>
        </w:rPr>
        <w:t>.</w:t>
      </w:r>
    </w:p>
    <w:p w:rsidR="00F66DEB" w:rsidRDefault="00F06EAE">
      <w:pPr>
        <w:ind w:firstLine="709"/>
        <w:jc w:val="both"/>
        <w:rPr>
          <w:sz w:val="24"/>
        </w:rPr>
      </w:pPr>
      <w:r>
        <w:rPr>
          <w:sz w:val="24"/>
        </w:rPr>
        <w:t>На каждую должность, на замещение которой претендует гражданин, представляется отдельная справка о доходах.</w:t>
      </w:r>
    </w:p>
    <w:p w:rsidR="00F66DEB" w:rsidRDefault="00F06EAE">
      <w:pPr>
        <w:spacing w:before="240"/>
        <w:ind w:firstLine="709"/>
        <w:jc w:val="both"/>
        <w:rPr>
          <w:sz w:val="24"/>
        </w:rPr>
      </w:pPr>
      <w:r>
        <w:rPr>
          <w:sz w:val="24"/>
        </w:rPr>
        <w:t xml:space="preserve">Отдел государственной гражданской службы и кадров Управления Федерального казначейства по Ивановской области находится по адресу: г. Иваново, пр. Строителей, </w:t>
      </w:r>
      <w:r>
        <w:rPr>
          <w:sz w:val="24"/>
        </w:rPr>
        <w:br/>
        <w:t xml:space="preserve">д. 21, </w:t>
      </w:r>
      <w:proofErr w:type="spellStart"/>
      <w:r>
        <w:rPr>
          <w:sz w:val="24"/>
        </w:rPr>
        <w:t>каб</w:t>
      </w:r>
      <w:proofErr w:type="spellEnd"/>
      <w:r>
        <w:rPr>
          <w:sz w:val="24"/>
        </w:rPr>
        <w:t>. 116 и 117, тел.: (4932) 54-52-53, 54-53-17, 54-52-49.</w:t>
      </w:r>
    </w:p>
    <w:p w:rsidR="00F66DEB" w:rsidRDefault="00F06EAE">
      <w:pPr>
        <w:spacing w:after="60"/>
        <w:ind w:left="7088"/>
        <w:jc w:val="center"/>
        <w:rPr>
          <w:color w:val="000000"/>
          <w:sz w:val="24"/>
          <w:szCs w:val="24"/>
          <w:lang w:bidi="ru-RU"/>
        </w:rPr>
      </w:pPr>
      <w:r>
        <w:br w:type="page"/>
      </w:r>
      <w:r>
        <w:rPr>
          <w:color w:val="000000"/>
          <w:sz w:val="24"/>
          <w:szCs w:val="24"/>
          <w:lang w:bidi="ru-RU"/>
        </w:rPr>
        <w:lastRenderedPageBreak/>
        <w:t>УТВЕРЖДЕНА</w:t>
      </w:r>
    </w:p>
    <w:p w:rsidR="00F66DEB" w:rsidRDefault="00F06EAE" w:rsidP="00856496">
      <w:pPr>
        <w:ind w:left="7088"/>
        <w:jc w:val="center"/>
        <w:rPr>
          <w:lang w:bidi="ru-RU"/>
        </w:rPr>
      </w:pPr>
      <w:r>
        <w:rPr>
          <w:color w:val="000000"/>
          <w:sz w:val="24"/>
          <w:szCs w:val="24"/>
          <w:lang w:bidi="ru-RU"/>
        </w:rPr>
        <w:t>Указом Президента Российской Федерации</w:t>
      </w:r>
      <w:r>
        <w:rPr>
          <w:color w:val="000000"/>
          <w:sz w:val="24"/>
          <w:szCs w:val="24"/>
          <w:lang w:bidi="ru-RU"/>
        </w:rPr>
        <w:br/>
        <w:t>от 23 июня 2014 г. № 460</w:t>
      </w:r>
    </w:p>
    <w:p w:rsidR="00F66DEB" w:rsidRDefault="00F06EAE" w:rsidP="0082127E">
      <w:pPr>
        <w:spacing w:after="240"/>
        <w:ind w:left="7088"/>
        <w:jc w:val="center"/>
        <w:rPr>
          <w:lang w:bidi="ru-RU"/>
        </w:rPr>
      </w:pPr>
      <w:r>
        <w:rPr>
          <w:lang w:bidi="ru-RU"/>
        </w:rPr>
        <w:t xml:space="preserve">(в ред. Указов Президента РФ </w:t>
      </w:r>
      <w:r>
        <w:rPr>
          <w:lang w:bidi="ru-RU"/>
        </w:rPr>
        <w:br/>
        <w:t>от 19.09.2017 № 431,</w:t>
      </w:r>
      <w:r>
        <w:rPr>
          <w:lang w:bidi="ru-RU"/>
        </w:rPr>
        <w:br/>
        <w:t>от 09.10.2017 № 472</w:t>
      </w:r>
      <w:r>
        <w:rPr>
          <w:lang w:bidi="ru-RU"/>
        </w:rPr>
        <w:br/>
        <w:t>от 15.01.2020 № 13)</w:t>
      </w:r>
    </w:p>
    <w:p w:rsidR="00F66DEB" w:rsidRDefault="00F06EAE">
      <w:pPr>
        <w:ind w:left="567"/>
        <w:rPr>
          <w:lang w:bidi="ru-RU"/>
        </w:rPr>
      </w:pPr>
      <w:r>
        <w:rPr>
          <w:sz w:val="24"/>
          <w:szCs w:val="24"/>
          <w:lang w:bidi="ru-RU"/>
        </w:rPr>
        <w:t xml:space="preserve">В  </w:t>
      </w:r>
    </w:p>
    <w:p w:rsidR="00F66DEB" w:rsidRDefault="00F06EAE">
      <w:pPr>
        <w:pBdr>
          <w:top w:val="single" w:sz="4" w:space="0" w:color="000000"/>
        </w:pBdr>
        <w:spacing w:after="360"/>
        <w:ind w:left="822"/>
        <w:jc w:val="center"/>
        <w:rPr>
          <w:lang w:bidi="ru-RU"/>
        </w:rPr>
      </w:pPr>
      <w:r>
        <w:rPr>
          <w:lang w:bidi="ru-RU"/>
        </w:rPr>
        <w:t xml:space="preserve">(указывается наименование кадрового подразделения федерального государственного органа, </w:t>
      </w:r>
      <w:r>
        <w:rPr>
          <w:lang w:bidi="ru-RU"/>
        </w:rPr>
        <w:br/>
        <w:t>иного органа или организации)</w:t>
      </w:r>
    </w:p>
    <w:p w:rsidR="00F66DEB" w:rsidRDefault="00F06EAE">
      <w:pPr>
        <w:jc w:val="center"/>
        <w:rPr>
          <w:lang w:bidi="ru-RU"/>
        </w:rPr>
      </w:pPr>
      <w:bookmarkStart w:id="1" w:name="P77"/>
      <w:bookmarkEnd w:id="1"/>
      <w:r>
        <w:rPr>
          <w:b/>
          <w:bCs/>
          <w:sz w:val="26"/>
          <w:szCs w:val="26"/>
          <w:lang w:bidi="ru-RU"/>
        </w:rPr>
        <w:t xml:space="preserve">СПРАВКА </w:t>
      </w:r>
      <w:r>
        <w:rPr>
          <w:rStyle w:val="ae"/>
          <w:b/>
          <w:bCs/>
          <w:sz w:val="26"/>
          <w:szCs w:val="26"/>
          <w:lang w:bidi="ru-RU"/>
        </w:rPr>
        <w:footnoteReference w:id="1"/>
      </w:r>
    </w:p>
    <w:p w:rsidR="00F66DEB" w:rsidRDefault="00F06EAE" w:rsidP="0082127E">
      <w:pPr>
        <w:spacing w:after="120"/>
        <w:jc w:val="center"/>
        <w:rPr>
          <w:lang w:bidi="ru-RU"/>
        </w:rPr>
      </w:pPr>
      <w:r>
        <w:rPr>
          <w:sz w:val="26"/>
          <w:szCs w:val="26"/>
          <w:lang w:bidi="ru-RU"/>
        </w:rPr>
        <w:t xml:space="preserve">о доходах, расходах, об имуществе и обязательствах имущественного </w:t>
      </w:r>
      <w:r>
        <w:rPr>
          <w:sz w:val="26"/>
          <w:szCs w:val="26"/>
          <w:lang w:bidi="ru-RU"/>
        </w:rPr>
        <w:br/>
        <w:t xml:space="preserve">характера </w:t>
      </w:r>
      <w:r>
        <w:rPr>
          <w:rStyle w:val="ae"/>
          <w:sz w:val="26"/>
          <w:szCs w:val="26"/>
          <w:lang w:bidi="ru-RU"/>
        </w:rPr>
        <w:footnoteReference w:id="2"/>
      </w:r>
    </w:p>
    <w:p w:rsidR="00F66DEB" w:rsidRDefault="00F06EAE">
      <w:pPr>
        <w:ind w:firstLine="567"/>
        <w:rPr>
          <w:lang w:bidi="ru-RU"/>
        </w:rPr>
      </w:pPr>
      <w:r>
        <w:rPr>
          <w:sz w:val="24"/>
          <w:szCs w:val="24"/>
          <w:lang w:bidi="ru-RU"/>
        </w:rPr>
        <w:t xml:space="preserve">Я,  </w:t>
      </w:r>
    </w:p>
    <w:p w:rsidR="00F66DEB" w:rsidRDefault="00F66DEB">
      <w:pPr>
        <w:pBdr>
          <w:top w:val="single" w:sz="4" w:space="0" w:color="000000"/>
        </w:pBdr>
        <w:ind w:left="907"/>
        <w:rPr>
          <w:lang w:bidi="ru-RU"/>
        </w:rPr>
      </w:pPr>
    </w:p>
    <w:p w:rsidR="00F66DEB" w:rsidRDefault="00F06EAE">
      <w:pPr>
        <w:tabs>
          <w:tab w:val="right" w:pos="9923"/>
        </w:tabs>
        <w:rPr>
          <w:lang w:bidi="ru-RU"/>
        </w:rPr>
      </w:pPr>
      <w:r>
        <w:rPr>
          <w:sz w:val="24"/>
          <w:szCs w:val="24"/>
          <w:lang w:bidi="ru-RU"/>
        </w:rPr>
        <w:tab/>
        <w:t>,</w:t>
      </w:r>
    </w:p>
    <w:p w:rsidR="00F66DEB" w:rsidRDefault="00F06EAE">
      <w:pPr>
        <w:pBdr>
          <w:top w:val="single" w:sz="4" w:space="0" w:color="000000"/>
        </w:pBdr>
        <w:spacing w:after="60"/>
        <w:ind w:right="113"/>
        <w:jc w:val="center"/>
        <w:rPr>
          <w:lang w:bidi="ru-RU"/>
        </w:rPr>
      </w:pPr>
      <w:proofErr w:type="gramStart"/>
      <w:r>
        <w:rPr>
          <w:lang w:bidi="ru-RU"/>
        </w:rPr>
        <w:t>(фамилия, имя, отчество (при наличии), дата рождения, серия и номер паспорта, дата выдачи и орган,</w:t>
      </w:r>
      <w:proofErr w:type="gramEnd"/>
    </w:p>
    <w:p w:rsidR="00F66DEB" w:rsidRDefault="00F06EAE">
      <w:pPr>
        <w:pBdr>
          <w:top w:val="single" w:sz="4" w:space="0" w:color="000000"/>
        </w:pBdr>
        <w:spacing w:after="60"/>
        <w:ind w:right="113"/>
        <w:jc w:val="center"/>
        <w:rPr>
          <w:lang w:bidi="ru-RU"/>
        </w:rPr>
      </w:pPr>
      <w:r>
        <w:rPr>
          <w:lang w:bidi="ru-RU"/>
        </w:rPr>
        <w:t>выдавший паспорт, страховой номер индивидуального лицевого счета (при наличии)</w:t>
      </w:r>
    </w:p>
    <w:p w:rsidR="00F66DEB" w:rsidRDefault="00F66DEB">
      <w:pPr>
        <w:rPr>
          <w:lang w:bidi="ru-RU"/>
        </w:rPr>
      </w:pPr>
    </w:p>
    <w:p w:rsidR="00F66DEB" w:rsidRDefault="00F66DEB">
      <w:pPr>
        <w:pBdr>
          <w:top w:val="single" w:sz="4" w:space="0" w:color="000000"/>
        </w:pBdr>
        <w:rPr>
          <w:lang w:bidi="ru-RU"/>
        </w:rPr>
      </w:pPr>
    </w:p>
    <w:p w:rsidR="00F66DEB" w:rsidRDefault="00F66DEB">
      <w:pPr>
        <w:rPr>
          <w:lang w:bidi="ru-RU"/>
        </w:rPr>
      </w:pPr>
    </w:p>
    <w:p w:rsidR="00F66DEB" w:rsidRDefault="00F66DEB">
      <w:pPr>
        <w:pBdr>
          <w:top w:val="single" w:sz="4" w:space="0" w:color="000000"/>
        </w:pBdr>
        <w:rPr>
          <w:lang w:bidi="ru-RU"/>
        </w:rPr>
      </w:pPr>
    </w:p>
    <w:p w:rsidR="00F66DEB" w:rsidRDefault="00F06EAE">
      <w:pPr>
        <w:tabs>
          <w:tab w:val="right" w:pos="9923"/>
        </w:tabs>
        <w:rPr>
          <w:lang w:bidi="ru-RU"/>
        </w:rPr>
      </w:pPr>
      <w:r>
        <w:rPr>
          <w:sz w:val="24"/>
          <w:szCs w:val="24"/>
          <w:lang w:bidi="ru-RU"/>
        </w:rPr>
        <w:tab/>
        <w:t>,</w:t>
      </w:r>
    </w:p>
    <w:p w:rsidR="00F66DEB" w:rsidRDefault="00F06EAE">
      <w:pPr>
        <w:pBdr>
          <w:top w:val="single" w:sz="4" w:space="0" w:color="000000"/>
        </w:pBdr>
        <w:spacing w:after="60"/>
        <w:ind w:right="113"/>
        <w:jc w:val="center"/>
        <w:rPr>
          <w:lang w:bidi="ru-RU"/>
        </w:rPr>
      </w:pPr>
      <w:proofErr w:type="gramStart"/>
      <w:r>
        <w:rPr>
          <w:lang w:bidi="ru-RU"/>
        </w:rPr>
        <w:t>(место работы (службы), занимаемая (замещаемая) должность; в случае отсутствия основного места работы (службы) – род занятий; должность, на замещение которой претендует гражданин (если применимо))</w:t>
      </w:r>
      <w:proofErr w:type="gramEnd"/>
    </w:p>
    <w:p w:rsidR="00F66DEB" w:rsidRDefault="00F06EAE">
      <w:pPr>
        <w:tabs>
          <w:tab w:val="right" w:pos="9923"/>
        </w:tabs>
        <w:rPr>
          <w:lang w:bidi="ru-RU"/>
        </w:rPr>
      </w:pPr>
      <w:proofErr w:type="gramStart"/>
      <w:r>
        <w:rPr>
          <w:sz w:val="24"/>
          <w:szCs w:val="24"/>
          <w:lang w:bidi="ru-RU"/>
        </w:rPr>
        <w:t>зарегистрированный</w:t>
      </w:r>
      <w:proofErr w:type="gramEnd"/>
      <w:r>
        <w:rPr>
          <w:sz w:val="24"/>
          <w:szCs w:val="24"/>
          <w:lang w:bidi="ru-RU"/>
        </w:rPr>
        <w:t xml:space="preserve"> по адресу:  </w:t>
      </w:r>
      <w:r>
        <w:rPr>
          <w:sz w:val="24"/>
          <w:szCs w:val="24"/>
          <w:lang w:bidi="ru-RU"/>
        </w:rPr>
        <w:tab/>
        <w:t>,</w:t>
      </w:r>
    </w:p>
    <w:p w:rsidR="00F66DEB" w:rsidRDefault="00F06EAE">
      <w:pPr>
        <w:pBdr>
          <w:top w:val="single" w:sz="4" w:space="0" w:color="000000"/>
        </w:pBdr>
        <w:spacing w:after="60"/>
        <w:ind w:left="3345" w:right="113"/>
        <w:jc w:val="center"/>
        <w:rPr>
          <w:lang w:bidi="ru-RU"/>
        </w:rPr>
      </w:pPr>
      <w:r>
        <w:rPr>
          <w:lang w:bidi="ru-RU"/>
        </w:rPr>
        <w:t>(адрес места регистрации)</w:t>
      </w:r>
    </w:p>
    <w:p w:rsidR="00F66DEB" w:rsidRDefault="00F06EAE">
      <w:pPr>
        <w:jc w:val="both"/>
        <w:rPr>
          <w:lang w:bidi="ru-RU"/>
        </w:rPr>
      </w:pPr>
      <w:r>
        <w:rPr>
          <w:sz w:val="24"/>
          <w:szCs w:val="24"/>
          <w:lang w:bidi="ru-RU"/>
        </w:rPr>
        <w:t xml:space="preserve">сообщаю сведения о доходах, расходах своих, супруги (супруга), несовершеннолетнего </w:t>
      </w:r>
      <w:r>
        <w:rPr>
          <w:sz w:val="24"/>
          <w:szCs w:val="24"/>
          <w:lang w:bidi="ru-RU"/>
        </w:rPr>
        <w:br/>
        <w:t xml:space="preserve">ребенка </w:t>
      </w:r>
      <w:r>
        <w:rPr>
          <w:lang w:bidi="ru-RU"/>
        </w:rPr>
        <w:t>(</w:t>
      </w:r>
      <w:proofErr w:type="gramStart"/>
      <w:r>
        <w:rPr>
          <w:lang w:bidi="ru-RU"/>
        </w:rPr>
        <w:t>нужное</w:t>
      </w:r>
      <w:proofErr w:type="gramEnd"/>
      <w:r>
        <w:rPr>
          <w:lang w:bidi="ru-RU"/>
        </w:rPr>
        <w:t xml:space="preserve"> подчеркнуть)</w:t>
      </w:r>
    </w:p>
    <w:p w:rsidR="00F66DEB" w:rsidRDefault="00F66DEB">
      <w:pPr>
        <w:rPr>
          <w:lang w:bidi="ru-RU"/>
        </w:rPr>
      </w:pPr>
    </w:p>
    <w:p w:rsidR="00F66DEB" w:rsidRDefault="00F06EAE">
      <w:pPr>
        <w:pBdr>
          <w:top w:val="single" w:sz="4" w:space="0" w:color="000000"/>
        </w:pBdr>
        <w:spacing w:after="60"/>
        <w:jc w:val="center"/>
        <w:rPr>
          <w:lang w:bidi="ru-RU"/>
        </w:rPr>
      </w:pPr>
      <w:proofErr w:type="gramStart"/>
      <w:r>
        <w:rPr>
          <w:lang w:bidi="ru-RU"/>
        </w:rPr>
        <w:t>(фамилия, имя, отчество (при наличии) в именительном падеже, дата рождения, серия и номер паспорта</w:t>
      </w:r>
      <w:r>
        <w:rPr>
          <w:lang w:bidi="ru-RU"/>
        </w:rPr>
        <w:br/>
        <w:t>или свидетельства о рождении (для несовершеннолетнего ребенка, не имеющего паспорта), дата выдачи и орган, выдавший документ, страховой номер индивидуального лицевого счета (при наличии)</w:t>
      </w:r>
      <w:proofErr w:type="gramEnd"/>
    </w:p>
    <w:p w:rsidR="00F66DEB" w:rsidRDefault="00F66DEB">
      <w:pPr>
        <w:rPr>
          <w:lang w:bidi="ru-RU"/>
        </w:rPr>
      </w:pPr>
    </w:p>
    <w:p w:rsidR="00F66DEB" w:rsidRDefault="00F06EAE">
      <w:pPr>
        <w:pBdr>
          <w:top w:val="single" w:sz="4" w:space="0" w:color="000000"/>
        </w:pBdr>
        <w:spacing w:after="60"/>
        <w:jc w:val="center"/>
        <w:rPr>
          <w:lang w:bidi="ru-RU"/>
        </w:rPr>
      </w:pPr>
      <w:r>
        <w:rPr>
          <w:lang w:bidi="ru-RU"/>
        </w:rPr>
        <w:t>(адрес места регистрации, основное место работы (службы), занимаемая (замещаемая) должность)</w:t>
      </w:r>
    </w:p>
    <w:p w:rsidR="00F66DEB" w:rsidRDefault="00F66DEB">
      <w:pPr>
        <w:rPr>
          <w:lang w:bidi="ru-RU"/>
        </w:rPr>
      </w:pPr>
    </w:p>
    <w:p w:rsidR="00F66DEB" w:rsidRDefault="00F06EAE">
      <w:pPr>
        <w:pBdr>
          <w:top w:val="single" w:sz="4" w:space="0" w:color="000000"/>
        </w:pBdr>
        <w:spacing w:after="60"/>
        <w:jc w:val="center"/>
        <w:rPr>
          <w:lang w:bidi="ru-RU"/>
        </w:rPr>
      </w:pPr>
      <w:r>
        <w:rPr>
          <w:lang w:bidi="ru-RU"/>
        </w:rPr>
        <w:t>(в случае отсутствия основного места работы (службы) – род занятий)</w:t>
      </w:r>
    </w:p>
    <w:p w:rsidR="00F66DEB" w:rsidRDefault="00F66DEB">
      <w:pPr>
        <w:rPr>
          <w:lang w:bidi="ru-RU"/>
        </w:rPr>
      </w:pPr>
    </w:p>
    <w:p w:rsidR="00F66DEB" w:rsidRDefault="00F66DEB">
      <w:pPr>
        <w:pBdr>
          <w:top w:val="single" w:sz="4" w:space="0" w:color="000000"/>
        </w:pBdr>
        <w:rPr>
          <w:lang w:bidi="ru-RU"/>
        </w:rPr>
      </w:pPr>
    </w:p>
    <w:p w:rsidR="00F66DEB" w:rsidRDefault="00F66DEB">
      <w:pPr>
        <w:rPr>
          <w:lang w:bidi="ru-RU"/>
        </w:rPr>
      </w:pPr>
    </w:p>
    <w:p w:rsidR="00F66DEB" w:rsidRDefault="00F66DEB">
      <w:pPr>
        <w:pBdr>
          <w:top w:val="single" w:sz="4" w:space="0" w:color="000000"/>
        </w:pBdr>
        <w:rPr>
          <w:lang w:bidi="ru-RU"/>
        </w:rPr>
      </w:pPr>
    </w:p>
    <w:tbl>
      <w:tblPr>
        <w:tblW w:w="1005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397"/>
        <w:gridCol w:w="2041"/>
        <w:gridCol w:w="397"/>
        <w:gridCol w:w="3673"/>
      </w:tblGrid>
      <w:tr w:rsidR="00F66DEB"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rPr>
                <w:lang w:bidi="ru-RU"/>
              </w:rPr>
            </w:pPr>
            <w:r>
              <w:rPr>
                <w:spacing w:val="2"/>
                <w:sz w:val="24"/>
                <w:szCs w:val="24"/>
                <w:lang w:bidi="ru-RU"/>
              </w:rPr>
              <w:t>за отчетный период с 1 января 20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jc w:val="right"/>
              <w:rPr>
                <w:lang w:bidi="ru-RU"/>
              </w:rPr>
            </w:pPr>
            <w:r>
              <w:rPr>
                <w:spacing w:val="2"/>
                <w:sz w:val="24"/>
                <w:szCs w:val="24"/>
                <w:lang w:bidi="ru-RU"/>
              </w:rPr>
              <w:t>г. по 31 декабря 20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36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ind w:left="57"/>
              <w:rPr>
                <w:lang w:bidi="ru-RU"/>
              </w:rPr>
            </w:pPr>
            <w:r>
              <w:rPr>
                <w:spacing w:val="2"/>
                <w:sz w:val="24"/>
                <w:szCs w:val="24"/>
                <w:lang w:bidi="ru-RU"/>
              </w:rPr>
              <w:t>г. об имуществе, принадлежащем</w:t>
            </w:r>
          </w:p>
        </w:tc>
      </w:tr>
    </w:tbl>
    <w:p w:rsidR="00F66DEB" w:rsidRDefault="00F66DEB">
      <w:pPr>
        <w:rPr>
          <w:lang w:bidi="ru-RU"/>
        </w:rPr>
      </w:pPr>
    </w:p>
    <w:p w:rsidR="00F66DEB" w:rsidRDefault="00F06EAE">
      <w:pPr>
        <w:pBdr>
          <w:top w:val="single" w:sz="4" w:space="0" w:color="000000"/>
        </w:pBdr>
        <w:spacing w:after="60"/>
        <w:jc w:val="center"/>
        <w:rPr>
          <w:lang w:bidi="ru-RU"/>
        </w:rPr>
      </w:pPr>
      <w:r>
        <w:rPr>
          <w:lang w:bidi="ru-RU"/>
        </w:rPr>
        <w:t>(фамилия, имя, отчество)</w:t>
      </w:r>
    </w:p>
    <w:p w:rsidR="00F66DEB" w:rsidRDefault="00F06EAE">
      <w:pPr>
        <w:jc w:val="both"/>
        <w:rPr>
          <w:lang w:bidi="ru-RU"/>
        </w:rPr>
      </w:pPr>
      <w:r>
        <w:rPr>
          <w:sz w:val="24"/>
          <w:szCs w:val="24"/>
          <w:lang w:bidi="ru-RU"/>
        </w:rPr>
        <w:t xml:space="preserve">на праве собственности, о вкладах в банках, ценных бумагах, об обязательствах </w:t>
      </w:r>
      <w:r>
        <w:rPr>
          <w:sz w:val="24"/>
          <w:szCs w:val="24"/>
          <w:lang w:bidi="ru-RU"/>
        </w:rPr>
        <w:br/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 w:rsidR="00F66DEB">
        <w:tc>
          <w:tcPr>
            <w:tcW w:w="48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имущественного характера по состоянию </w:t>
            </w:r>
            <w:proofErr w:type="gramStart"/>
            <w:r>
              <w:rPr>
                <w:sz w:val="24"/>
                <w:szCs w:val="24"/>
                <w:lang w:bidi="ru-RU"/>
              </w:rPr>
              <w:t>на</w:t>
            </w:r>
            <w:proofErr w:type="gramEnd"/>
            <w:r>
              <w:rPr>
                <w:sz w:val="24"/>
                <w:szCs w:val="24"/>
                <w:lang w:bidi="ru-RU"/>
              </w:rPr>
              <w:t xml:space="preserve"> «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»</w:t>
            </w:r>
          </w:p>
        </w:tc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jc w:val="right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20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ind w:left="57"/>
              <w:rPr>
                <w:lang w:bidi="ru-RU"/>
              </w:rPr>
            </w:pPr>
            <w:proofErr w:type="gramStart"/>
            <w:r>
              <w:rPr>
                <w:sz w:val="24"/>
                <w:szCs w:val="24"/>
                <w:lang w:bidi="ru-RU"/>
              </w:rPr>
              <w:t>г</w:t>
            </w:r>
            <w:proofErr w:type="gramEnd"/>
            <w:r>
              <w:rPr>
                <w:sz w:val="24"/>
                <w:szCs w:val="24"/>
                <w:lang w:bidi="ru-RU"/>
              </w:rPr>
              <w:t>.</w:t>
            </w:r>
          </w:p>
        </w:tc>
      </w:tr>
    </w:tbl>
    <w:p w:rsidR="00F66DEB" w:rsidRDefault="00F66DEB">
      <w:pPr>
        <w:jc w:val="both"/>
        <w:rPr>
          <w:lang w:bidi="ru-RU"/>
        </w:rPr>
      </w:pPr>
    </w:p>
    <w:p w:rsidR="00F66DEB" w:rsidRDefault="00F06EAE">
      <w:pPr>
        <w:pageBreakBefore/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  <w:lang w:bidi="ru-RU"/>
        </w:rPr>
        <w:t>1</w:t>
      </w:r>
    </w:p>
    <w:tbl>
      <w:tblPr>
        <w:tblW w:w="998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6861"/>
        <w:gridCol w:w="2268"/>
      </w:tblGrid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Вид дохода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Величина </w:t>
            </w:r>
            <w:r>
              <w:rPr>
                <w:sz w:val="24"/>
                <w:szCs w:val="24"/>
                <w:lang w:bidi="ru-RU"/>
              </w:rPr>
              <w:br/>
              <w:t xml:space="preserve">дохода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</w:tr>
      <w:tr w:rsidR="00F66DEB">
        <w:trPr>
          <w:trHeight w:val="6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Доход по основному месту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Доход от педагогической и научной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2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6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Доход от иной творческой деятельности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87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6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Доход от вкладов в банках и иных </w:t>
            </w:r>
            <w:r>
              <w:rPr>
                <w:sz w:val="24"/>
                <w:szCs w:val="24"/>
                <w:lang w:bidi="ru-RU"/>
              </w:rPr>
              <w:br/>
              <w:t>кредитных организациях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8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Иные доходы (указать вид дохода):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686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686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6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7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Итого доход за отчетный период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bookmarkStart w:id="2" w:name="P159"/>
      <w:bookmarkEnd w:id="2"/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доходы (включая пенсии, пособия, иные выплаты) за отчетный период.</w:t>
      </w:r>
    </w:p>
    <w:p w:rsidR="00F66DEB" w:rsidRDefault="00F06EAE">
      <w:pPr>
        <w:ind w:firstLine="567"/>
        <w:jc w:val="both"/>
        <w:rPr>
          <w:lang w:bidi="ru-RU"/>
        </w:rPr>
      </w:pPr>
      <w:bookmarkStart w:id="3" w:name="P161"/>
      <w:bookmarkEnd w:id="3"/>
      <w:r>
        <w:rPr>
          <w:vertAlign w:val="superscript"/>
          <w:lang w:bidi="ru-RU"/>
        </w:rPr>
        <w:t>2</w:t>
      </w:r>
      <w:r>
        <w:rPr>
          <w:lang w:bidi="ru-RU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F66DEB" w:rsidRDefault="00F06EAE">
      <w:pPr>
        <w:pageBreakBefore/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 xml:space="preserve">Раздел 2. Сведения о расходах </w:t>
      </w:r>
      <w:r>
        <w:rPr>
          <w:b/>
          <w:bCs/>
          <w:sz w:val="24"/>
          <w:szCs w:val="24"/>
          <w:vertAlign w:val="superscript"/>
          <w:lang w:bidi="ru-RU"/>
        </w:rPr>
        <w:t>1</w:t>
      </w:r>
    </w:p>
    <w:tbl>
      <w:tblPr>
        <w:tblW w:w="998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2098"/>
        <w:gridCol w:w="1985"/>
        <w:gridCol w:w="2722"/>
        <w:gridCol w:w="2495"/>
      </w:tblGrid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</w:t>
            </w:r>
            <w:r>
              <w:rPr>
                <w:sz w:val="24"/>
                <w:szCs w:val="24"/>
                <w:lang w:bidi="ru-RU"/>
              </w:rPr>
              <w:br/>
              <w:t>приобретенного имущества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Сумма сделки (руб.)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Источник </w:t>
            </w:r>
            <w:r>
              <w:rPr>
                <w:sz w:val="24"/>
                <w:szCs w:val="24"/>
                <w:lang w:bidi="ru-RU"/>
              </w:rPr>
              <w:br/>
              <w:t xml:space="preserve">получения средств, </w:t>
            </w:r>
            <w:r>
              <w:rPr>
                <w:sz w:val="24"/>
                <w:szCs w:val="24"/>
                <w:lang w:bidi="ru-RU"/>
              </w:rPr>
              <w:br/>
              <w:t xml:space="preserve">за счет которых приобретено </w:t>
            </w:r>
            <w:r>
              <w:rPr>
                <w:sz w:val="24"/>
                <w:szCs w:val="24"/>
                <w:lang w:bidi="ru-RU"/>
              </w:rPr>
              <w:br/>
              <w:t>имущество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приобретения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3)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r>
        <w:rPr>
          <w:lang w:bidi="ru-RU"/>
        </w:rPr>
        <w:t xml:space="preserve"> Сведения о расходах представляются в случаях, установленных статьей 3 Федерального закона от </w:t>
      </w:r>
      <w:r>
        <w:rPr>
          <w:lang w:bidi="ru-RU"/>
        </w:rPr>
        <w:br/>
        <w:t xml:space="preserve">3 декабря 2012 г. № 230-ФЗ «О </w:t>
      </w:r>
      <w:proofErr w:type="gramStart"/>
      <w:r>
        <w:rPr>
          <w:lang w:bidi="ru-RU"/>
        </w:rPr>
        <w:t>контроле за</w:t>
      </w:r>
      <w:proofErr w:type="gramEnd"/>
      <w:r>
        <w:rPr>
          <w:lang w:bidi="ru-RU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F66DEB" w:rsidRDefault="00F06EAE">
      <w:pPr>
        <w:pageBreakBefore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>Раздел 3. Сведения об имуществе</w:t>
      </w:r>
    </w:p>
    <w:p w:rsidR="00F66DEB" w:rsidRDefault="00F06EAE">
      <w:pPr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t>3.1. Недвижимое имущество</w:t>
      </w:r>
    </w:p>
    <w:tbl>
      <w:tblPr>
        <w:tblW w:w="997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2041"/>
        <w:gridCol w:w="1644"/>
        <w:gridCol w:w="2041"/>
        <w:gridCol w:w="1418"/>
        <w:gridCol w:w="2155"/>
      </w:tblGrid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</w:t>
            </w:r>
            <w:r>
              <w:rPr>
                <w:sz w:val="24"/>
                <w:szCs w:val="24"/>
                <w:lang w:bidi="ru-RU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  <w:lang w:bidi="ru-RU"/>
              </w:rPr>
              <w:t>собствен-ности</w:t>
            </w:r>
            <w:proofErr w:type="spellEnd"/>
            <w:proofErr w:type="gramEnd"/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center"/>
              <w:rPr>
                <w:lang w:bidi="ru-RU"/>
              </w:rPr>
            </w:pPr>
            <w:proofErr w:type="gramStart"/>
            <w:r>
              <w:rPr>
                <w:sz w:val="24"/>
                <w:szCs w:val="24"/>
                <w:lang w:bidi="ru-RU"/>
              </w:rPr>
              <w:t>Место-нахождение</w:t>
            </w:r>
            <w:proofErr w:type="gramEnd"/>
            <w:r>
              <w:rPr>
                <w:sz w:val="24"/>
                <w:szCs w:val="24"/>
                <w:lang w:bidi="ru-RU"/>
              </w:rPr>
              <w:t xml:space="preserve"> (адрес)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Площадь (кв. м)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приобретения </w:t>
            </w:r>
            <w:r>
              <w:rPr>
                <w:sz w:val="24"/>
                <w:szCs w:val="24"/>
                <w:lang w:bidi="ru-RU"/>
              </w:rPr>
              <w:br/>
              <w:t xml:space="preserve">и источник средств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  <w:lang w:bidi="ru-RU"/>
              </w:rPr>
              <w:t>3</w:t>
            </w:r>
            <w:r>
              <w:rPr>
                <w:sz w:val="24"/>
                <w:szCs w:val="24"/>
                <w:lang w:bidi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Жилые дома, дачи: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Квартиры: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Гаражи: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Иное </w:t>
            </w:r>
            <w:r>
              <w:rPr>
                <w:sz w:val="24"/>
                <w:szCs w:val="24"/>
                <w:lang w:bidi="ru-RU"/>
              </w:rPr>
              <w:br/>
              <w:t>недвижимое имущество: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3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F66DEB" w:rsidRDefault="00F06EAE">
      <w:pPr>
        <w:pageBreakBefore/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>3.2. Транспортные средства</w:t>
      </w:r>
    </w:p>
    <w:tbl>
      <w:tblPr>
        <w:tblW w:w="998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346"/>
        <w:gridCol w:w="2722"/>
        <w:gridCol w:w="3232"/>
      </w:tblGrid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Вид, марка, модель транспортного </w:t>
            </w:r>
            <w:r>
              <w:rPr>
                <w:sz w:val="24"/>
                <w:szCs w:val="24"/>
                <w:lang w:bidi="ru-RU"/>
              </w:rPr>
              <w:br/>
              <w:t xml:space="preserve">средства, год </w:t>
            </w:r>
            <w:r>
              <w:rPr>
                <w:sz w:val="24"/>
                <w:szCs w:val="24"/>
                <w:lang w:bidi="ru-RU"/>
              </w:rPr>
              <w:br/>
              <w:t>изготовления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</w:t>
            </w:r>
            <w:r>
              <w:rPr>
                <w:sz w:val="24"/>
                <w:szCs w:val="24"/>
                <w:lang w:bidi="ru-RU"/>
              </w:rPr>
              <w:br/>
              <w:t xml:space="preserve">собственности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Место </w:t>
            </w:r>
            <w:r>
              <w:rPr>
                <w:sz w:val="24"/>
                <w:szCs w:val="24"/>
                <w:lang w:bidi="ru-RU"/>
              </w:rPr>
              <w:br/>
              <w:t>регистрации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Автомобили легковые: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Автомобили грузовые: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proofErr w:type="spellStart"/>
            <w:r>
              <w:rPr>
                <w:sz w:val="24"/>
                <w:szCs w:val="24"/>
                <w:lang w:bidi="ru-RU"/>
              </w:rPr>
              <w:t>Мототранспортные</w:t>
            </w:r>
            <w:proofErr w:type="spellEnd"/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средства: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Сельскохозяйственная техника: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Водный транспорт: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Воздушный транспорт: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7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Иные транспортные </w:t>
            </w:r>
            <w:r>
              <w:rPr>
                <w:sz w:val="24"/>
                <w:szCs w:val="24"/>
                <w:lang w:bidi="ru-RU"/>
              </w:rPr>
              <w:br/>
              <w:t>средства: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F66DEB" w:rsidRDefault="00F06EAE">
      <w:pPr>
        <w:pageBreakBefore/>
        <w:spacing w:after="240"/>
        <w:ind w:firstLine="851"/>
        <w:rPr>
          <w:lang w:bidi="ru-RU"/>
        </w:rPr>
      </w:pPr>
      <w:bookmarkStart w:id="4" w:name="P442"/>
      <w:bookmarkEnd w:id="4"/>
      <w:r>
        <w:rPr>
          <w:b/>
          <w:bCs/>
          <w:sz w:val="24"/>
          <w:szCs w:val="24"/>
          <w:lang w:bidi="ru-RU"/>
        </w:rPr>
        <w:lastRenderedPageBreak/>
        <w:t>Раздел 4. Сведения о счетах в банках и иных кредитных организациях</w:t>
      </w:r>
    </w:p>
    <w:tbl>
      <w:tblPr>
        <w:tblW w:w="9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2722"/>
        <w:gridCol w:w="1588"/>
        <w:gridCol w:w="1474"/>
        <w:gridCol w:w="1814"/>
        <w:gridCol w:w="1814"/>
      </w:tblGrid>
      <w:tr w:rsidR="00F66DEB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Наименование и </w:t>
            </w:r>
            <w:r>
              <w:rPr>
                <w:sz w:val="24"/>
                <w:szCs w:val="24"/>
                <w:lang w:bidi="ru-RU"/>
              </w:rPr>
              <w:br/>
              <w:t xml:space="preserve">адрес банка или </w:t>
            </w:r>
            <w:r>
              <w:rPr>
                <w:sz w:val="24"/>
                <w:szCs w:val="24"/>
                <w:lang w:bidi="ru-RU"/>
              </w:rPr>
              <w:br/>
              <w:t>иной кредитной организации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</w:t>
            </w:r>
            <w:r>
              <w:rPr>
                <w:sz w:val="24"/>
                <w:szCs w:val="24"/>
                <w:lang w:bidi="ru-RU"/>
              </w:rPr>
              <w:br/>
              <w:t xml:space="preserve">и валюта счета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Дата открытия счета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Остаток </w:t>
            </w:r>
            <w:r>
              <w:rPr>
                <w:sz w:val="24"/>
                <w:szCs w:val="24"/>
                <w:lang w:bidi="ru-RU"/>
              </w:rPr>
              <w:br/>
              <w:t xml:space="preserve">на счете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Сумма поступивших </w:t>
            </w:r>
            <w:r>
              <w:rPr>
                <w:sz w:val="24"/>
                <w:szCs w:val="24"/>
                <w:lang w:bidi="ru-RU"/>
              </w:rPr>
              <w:br/>
              <w:t xml:space="preserve">на счет денежных средств </w:t>
            </w:r>
            <w:r>
              <w:rPr>
                <w:sz w:val="24"/>
                <w:szCs w:val="24"/>
                <w:vertAlign w:val="superscript"/>
                <w:lang w:bidi="ru-RU"/>
              </w:rPr>
              <w:t>3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</w:tr>
      <w:tr w:rsidR="00F66DEB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rPr>
          <w:trHeight w:val="6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вид счета (депозитный, текущий, расчетный, ссудный и другие) и валюта счета.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r>
        <w:rPr>
          <w:lang w:bidi="ru-RU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3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супруги (супруга)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 Выписка о движении денежных средств по расчетному счету индивидуального предпринимателя не прилагается.</w:t>
      </w:r>
    </w:p>
    <w:p w:rsidR="00F66DEB" w:rsidRDefault="00F06EAE">
      <w:pPr>
        <w:pageBreakBefore/>
        <w:ind w:firstLine="851"/>
        <w:rPr>
          <w:lang w:bidi="ru-RU"/>
        </w:rPr>
      </w:pPr>
      <w:bookmarkStart w:id="5" w:name="P493"/>
      <w:bookmarkEnd w:id="5"/>
      <w:r>
        <w:rPr>
          <w:b/>
          <w:bCs/>
          <w:sz w:val="24"/>
          <w:szCs w:val="24"/>
          <w:lang w:bidi="ru-RU"/>
        </w:rPr>
        <w:lastRenderedPageBreak/>
        <w:t>Раздел 5. Сведения о ценных бумагах</w:t>
      </w:r>
    </w:p>
    <w:p w:rsidR="00F66DEB" w:rsidRDefault="00F06EAE">
      <w:pPr>
        <w:spacing w:after="240"/>
        <w:ind w:firstLine="851"/>
        <w:rPr>
          <w:lang w:bidi="ru-RU"/>
        </w:rPr>
      </w:pPr>
      <w:bookmarkStart w:id="6" w:name="P495"/>
      <w:bookmarkEnd w:id="6"/>
      <w:r>
        <w:rPr>
          <w:b/>
          <w:bCs/>
          <w:sz w:val="24"/>
          <w:szCs w:val="24"/>
          <w:lang w:bidi="ru-RU"/>
        </w:rPr>
        <w:t>5.1. Акции и иное участие в коммерческих организациях и фондах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495"/>
        <w:gridCol w:w="2041"/>
        <w:gridCol w:w="1418"/>
        <w:gridCol w:w="1474"/>
        <w:gridCol w:w="1928"/>
      </w:tblGrid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Наименование </w:t>
            </w:r>
            <w:r>
              <w:rPr>
                <w:sz w:val="24"/>
                <w:szCs w:val="24"/>
                <w:lang w:bidi="ru-RU"/>
              </w:rPr>
              <w:br/>
              <w:t xml:space="preserve">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center"/>
              <w:rPr>
                <w:lang w:bidi="ru-RU"/>
              </w:rPr>
            </w:pPr>
            <w:proofErr w:type="gramStart"/>
            <w:r>
              <w:rPr>
                <w:sz w:val="24"/>
                <w:szCs w:val="24"/>
                <w:lang w:bidi="ru-RU"/>
              </w:rPr>
              <w:t>Место-нахождение</w:t>
            </w:r>
            <w:proofErr w:type="gramEnd"/>
            <w:r>
              <w:rPr>
                <w:sz w:val="24"/>
                <w:szCs w:val="24"/>
                <w:lang w:bidi="ru-RU"/>
              </w:rPr>
              <w:t xml:space="preserve"> организации </w:t>
            </w:r>
            <w:r>
              <w:rPr>
                <w:sz w:val="24"/>
                <w:szCs w:val="24"/>
                <w:lang w:bidi="ru-RU"/>
              </w:rPr>
              <w:br/>
              <w:t>(адрес)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  <w:lang w:bidi="ru-RU"/>
              </w:rPr>
              <w:t>3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  <w:lang w:bidi="ru-RU"/>
              </w:rPr>
              <w:t>4</w:t>
            </w:r>
          </w:p>
        </w:tc>
      </w:tr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r>
        <w:rPr>
          <w:lang w:bidi="ru-RU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3</w:t>
      </w:r>
      <w:r>
        <w:rPr>
          <w:lang w:bidi="ru-RU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4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F66DEB" w:rsidRDefault="00F06EAE">
      <w:pPr>
        <w:pageBreakBefore/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>5.2. Иные ценные бумаги</w:t>
      </w:r>
    </w:p>
    <w:tbl>
      <w:tblPr>
        <w:tblW w:w="9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55"/>
        <w:gridCol w:w="2495"/>
        <w:gridCol w:w="1758"/>
        <w:gridCol w:w="1418"/>
        <w:gridCol w:w="1531"/>
      </w:tblGrid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ценной бумаги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Лицо, </w:t>
            </w:r>
            <w:r>
              <w:rPr>
                <w:sz w:val="24"/>
                <w:szCs w:val="24"/>
                <w:lang w:bidi="ru-RU"/>
              </w:rPr>
              <w:br/>
              <w:t xml:space="preserve">выпустившее </w:t>
            </w:r>
            <w:r>
              <w:rPr>
                <w:sz w:val="24"/>
                <w:szCs w:val="24"/>
                <w:lang w:bidi="ru-RU"/>
              </w:rPr>
              <w:br/>
              <w:t xml:space="preserve">ценную </w:t>
            </w:r>
            <w:r>
              <w:rPr>
                <w:sz w:val="24"/>
                <w:szCs w:val="24"/>
                <w:lang w:bidi="ru-RU"/>
              </w:rPr>
              <w:br/>
              <w:t>бумагу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Номинальная величина обязательства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Общее количество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Общая стоимость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</w:tr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</w:tbl>
    <w:p w:rsidR="00F66DEB" w:rsidRDefault="00F06EAE">
      <w:pPr>
        <w:spacing w:before="480"/>
        <w:ind w:firstLine="567"/>
        <w:jc w:val="both"/>
        <w:rPr>
          <w:lang w:bidi="ru-RU"/>
        </w:rPr>
      </w:pPr>
      <w:r>
        <w:rPr>
          <w:sz w:val="24"/>
          <w:szCs w:val="24"/>
          <w:lang w:bidi="ru-RU"/>
        </w:rPr>
        <w:t xml:space="preserve">Итого по разделу 5 «Сведения о ценных бумагах» суммарная декларированная стоимость ценных бумаг, включая доли участия в коммерческих организациях (руб.),  </w:t>
      </w:r>
    </w:p>
    <w:p w:rsidR="00F66DEB" w:rsidRDefault="00F66DEB">
      <w:pPr>
        <w:pBdr>
          <w:top w:val="single" w:sz="4" w:space="0" w:color="000000"/>
        </w:pBdr>
        <w:spacing w:after="60"/>
        <w:ind w:left="7813"/>
        <w:rPr>
          <w:lang w:bidi="ru-RU"/>
        </w:rPr>
      </w:pPr>
    </w:p>
    <w:p w:rsidR="00F66DEB" w:rsidRDefault="00F06EAE">
      <w:pPr>
        <w:tabs>
          <w:tab w:val="right" w:pos="9923"/>
        </w:tabs>
        <w:rPr>
          <w:lang w:bidi="ru-RU"/>
        </w:rPr>
      </w:pPr>
      <w:r>
        <w:rPr>
          <w:sz w:val="24"/>
          <w:szCs w:val="24"/>
          <w:lang w:bidi="ru-RU"/>
        </w:rPr>
        <w:tab/>
        <w:t>.</w:t>
      </w:r>
    </w:p>
    <w:p w:rsidR="00F66DEB" w:rsidRDefault="00F66DEB">
      <w:pPr>
        <w:pBdr>
          <w:top w:val="single" w:sz="4" w:space="0" w:color="000000"/>
        </w:pBdr>
        <w:spacing w:after="60"/>
        <w:ind w:right="113"/>
        <w:rPr>
          <w:lang w:bidi="ru-RU"/>
        </w:rPr>
      </w:pPr>
    </w:p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 xml:space="preserve">казывается общая стоимость ценных бумаг данного вида исходя из стоимости их приобретения (если </w:t>
      </w:r>
      <w:r>
        <w:rPr>
          <w:lang w:bidi="ru-RU"/>
        </w:rPr>
        <w:br/>
        <w:t>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F66DEB" w:rsidRDefault="00F06EAE">
      <w:pPr>
        <w:pageBreakBefore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>Раздел 6. Сведения об обязательствах имущественного характера</w:t>
      </w:r>
    </w:p>
    <w:p w:rsidR="00F66DEB" w:rsidRDefault="00F06EAE">
      <w:pPr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t xml:space="preserve">6.1.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  <w:lang w:bidi="ru-RU"/>
        </w:rPr>
        <w:t>1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5"/>
        <w:gridCol w:w="1871"/>
        <w:gridCol w:w="2268"/>
        <w:gridCol w:w="1247"/>
      </w:tblGrid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</w:t>
            </w:r>
            <w:r>
              <w:rPr>
                <w:sz w:val="24"/>
                <w:szCs w:val="24"/>
                <w:lang w:bidi="ru-RU"/>
              </w:rPr>
              <w:br/>
              <w:t xml:space="preserve">имущества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Вид и сроки пользования </w:t>
            </w:r>
            <w:r>
              <w:rPr>
                <w:sz w:val="24"/>
                <w:szCs w:val="24"/>
                <w:vertAlign w:val="superscript"/>
                <w:lang w:bidi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  <w:lang w:bidi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center"/>
              <w:rPr>
                <w:lang w:bidi="ru-RU"/>
              </w:rPr>
            </w:pPr>
            <w:proofErr w:type="gramStart"/>
            <w:r>
              <w:rPr>
                <w:sz w:val="24"/>
                <w:szCs w:val="24"/>
                <w:lang w:bidi="ru-RU"/>
              </w:rPr>
              <w:t>Место-нахождение</w:t>
            </w:r>
            <w:proofErr w:type="gramEnd"/>
            <w:r>
              <w:rPr>
                <w:sz w:val="24"/>
                <w:szCs w:val="24"/>
                <w:lang w:bidi="ru-RU"/>
              </w:rPr>
              <w:t xml:space="preserve"> (адрес)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Площадь (кв. м)</w:t>
            </w:r>
          </w:p>
        </w:tc>
      </w:tr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по состоянию на отчетную дату.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вид недвижимого имущества (земельный участок, жилой дом, дача и другие).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3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вид пользования (аренда, безвозмездное пользование и другие) и сроки пользования.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4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 xml:space="preserve">казываются основание пользования (договор, фактическое предоставление и другие), а также </w:t>
      </w:r>
      <w:r>
        <w:rPr>
          <w:lang w:bidi="ru-RU"/>
        </w:rPr>
        <w:br/>
        <w:t>реквизиты (дата, номер) соответствующего договора или акта.</w:t>
      </w:r>
    </w:p>
    <w:p w:rsidR="00F66DEB" w:rsidRDefault="00F06EAE">
      <w:pPr>
        <w:pageBreakBefore/>
        <w:spacing w:after="240"/>
        <w:ind w:firstLine="851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 xml:space="preserve">6.2. Срочные обязательства финансового характера </w:t>
      </w:r>
      <w:r>
        <w:rPr>
          <w:b/>
          <w:bCs/>
          <w:sz w:val="24"/>
          <w:szCs w:val="24"/>
          <w:vertAlign w:val="superscript"/>
          <w:lang w:bidi="ru-RU"/>
        </w:rPr>
        <w:t>1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  <w:lang w:bidi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  <w:lang w:bidi="ru-RU"/>
              </w:rPr>
              <w:t>4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Сумма обязательства/</w:t>
            </w:r>
            <w:r>
              <w:rPr>
                <w:sz w:val="24"/>
                <w:szCs w:val="24"/>
                <w:lang w:bidi="ru-RU"/>
              </w:rPr>
              <w:br/>
              <w:t xml:space="preserve">размер обязательства </w:t>
            </w:r>
            <w:r>
              <w:rPr>
                <w:sz w:val="24"/>
                <w:szCs w:val="24"/>
                <w:lang w:bidi="ru-RU"/>
              </w:rPr>
              <w:br/>
              <w:t xml:space="preserve">по состоянию </w:t>
            </w:r>
            <w:r>
              <w:rPr>
                <w:sz w:val="24"/>
                <w:szCs w:val="24"/>
                <w:lang w:bidi="ru-RU"/>
              </w:rPr>
              <w:br/>
              <w:t xml:space="preserve">на отчетную дату </w:t>
            </w:r>
            <w:r>
              <w:rPr>
                <w:sz w:val="24"/>
                <w:szCs w:val="24"/>
                <w:vertAlign w:val="superscript"/>
                <w:lang w:bidi="ru-RU"/>
              </w:rPr>
              <w:t>5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br/>
              <w:t>(руб.)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Условия обязательства </w:t>
            </w:r>
            <w:r>
              <w:rPr>
                <w:sz w:val="24"/>
                <w:szCs w:val="24"/>
                <w:vertAlign w:val="superscript"/>
                <w:lang w:bidi="ru-RU"/>
              </w:rPr>
              <w:t>6</w:t>
            </w:r>
          </w:p>
        </w:tc>
      </w:tr>
      <w:tr w:rsidR="00F66DE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66DEB">
            <w:pPr>
              <w:jc w:val="right"/>
              <w:rPr>
                <w:lang w:bidi="ru-RU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/</w:t>
            </w:r>
          </w:p>
        </w:tc>
        <w:tc>
          <w:tcPr>
            <w:tcW w:w="9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66DEB">
            <w:pPr>
              <w:jc w:val="right"/>
              <w:rPr>
                <w:lang w:bidi="ru-RU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/</w:t>
            </w:r>
          </w:p>
        </w:tc>
        <w:tc>
          <w:tcPr>
            <w:tcW w:w="9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rPr>
          <w:trHeight w:val="68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66DEB">
            <w:pPr>
              <w:jc w:val="right"/>
              <w:rPr>
                <w:lang w:bidi="ru-RU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/</w:t>
            </w:r>
          </w:p>
        </w:tc>
        <w:tc>
          <w:tcPr>
            <w:tcW w:w="9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существо обязательства (заем, кредит и другие).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3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4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 xml:space="preserve">казываются основание возникновения обязательства, а также реквизиты (дата, номер) </w:t>
      </w:r>
      <w:r>
        <w:rPr>
          <w:lang w:bidi="ru-RU"/>
        </w:rPr>
        <w:br/>
        <w:t>соответствующего договора или акта.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5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6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66DEB" w:rsidRDefault="00F06EAE">
      <w:pPr>
        <w:pageBreakBefore/>
        <w:spacing w:after="240"/>
        <w:ind w:firstLine="851"/>
        <w:jc w:val="both"/>
        <w:rPr>
          <w:lang w:bidi="ru-RU"/>
        </w:rPr>
      </w:pPr>
      <w:r>
        <w:rPr>
          <w:b/>
          <w:bCs/>
          <w:sz w:val="24"/>
          <w:szCs w:val="24"/>
          <w:lang w:bidi="ru-RU"/>
        </w:rPr>
        <w:lastRenderedPageBreak/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005"/>
        <w:gridCol w:w="3005"/>
        <w:gridCol w:w="3119"/>
      </w:tblGrid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r>
              <w:rPr>
                <w:sz w:val="24"/>
                <w:szCs w:val="24"/>
                <w:lang w:bidi="ru-RU"/>
              </w:rPr>
              <w:br/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Вид имущества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Приобретатель </w:t>
            </w:r>
            <w:r>
              <w:rPr>
                <w:sz w:val="24"/>
                <w:szCs w:val="24"/>
                <w:lang w:bidi="ru-RU"/>
              </w:rPr>
              <w:br/>
              <w:t xml:space="preserve">имущества </w:t>
            </w:r>
            <w:r>
              <w:rPr>
                <w:sz w:val="24"/>
                <w:szCs w:val="24"/>
                <w:lang w:bidi="ru-RU"/>
              </w:rPr>
              <w:br/>
              <w:t xml:space="preserve">по сделке </w:t>
            </w:r>
            <w:r>
              <w:rPr>
                <w:sz w:val="24"/>
                <w:szCs w:val="24"/>
                <w:vertAlign w:val="superscript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Основание </w:t>
            </w:r>
            <w:r>
              <w:rPr>
                <w:sz w:val="24"/>
                <w:szCs w:val="24"/>
                <w:lang w:bidi="ru-RU"/>
              </w:rPr>
              <w:br/>
              <w:t xml:space="preserve">отчуждения </w:t>
            </w:r>
            <w:r>
              <w:rPr>
                <w:sz w:val="24"/>
                <w:szCs w:val="24"/>
                <w:lang w:bidi="ru-RU"/>
              </w:rPr>
              <w:br/>
              <w:t xml:space="preserve">имущества </w:t>
            </w:r>
            <w:r>
              <w:rPr>
                <w:sz w:val="24"/>
                <w:szCs w:val="24"/>
                <w:vertAlign w:val="superscript"/>
                <w:lang w:bidi="ru-RU"/>
              </w:rPr>
              <w:t>2</w:t>
            </w: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Земельные участки: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Иное недвижимое имущество: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Транспортные средства: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Ценные бумаги: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  <w:tr w:rsidR="00F66DEB"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06EAE">
            <w:pPr>
              <w:ind w:left="57" w:right="57"/>
              <w:jc w:val="both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2)</w:t>
            </w:r>
          </w:p>
        </w:tc>
        <w:tc>
          <w:tcPr>
            <w:tcW w:w="3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DEB" w:rsidRDefault="00F66DEB">
            <w:pPr>
              <w:ind w:left="57" w:right="57"/>
              <w:rPr>
                <w:lang w:bidi="ru-RU"/>
              </w:rPr>
            </w:pPr>
          </w:p>
        </w:tc>
      </w:tr>
    </w:tbl>
    <w:p w:rsidR="00F66DEB" w:rsidRDefault="00F66DEB">
      <w:pPr>
        <w:pBdr>
          <w:top w:val="single" w:sz="4" w:space="0" w:color="000000"/>
        </w:pBdr>
        <w:spacing w:before="600" w:after="60"/>
        <w:ind w:right="7087"/>
        <w:rPr>
          <w:lang w:bidi="ru-RU"/>
        </w:rPr>
      </w:pPr>
    </w:p>
    <w:p w:rsidR="00F66DEB" w:rsidRDefault="00F06EAE">
      <w:pPr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1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F66DEB" w:rsidRDefault="00F06EAE">
      <w:pPr>
        <w:spacing w:after="960"/>
        <w:ind w:firstLine="567"/>
        <w:jc w:val="both"/>
        <w:rPr>
          <w:lang w:bidi="ru-RU"/>
        </w:rPr>
      </w:pPr>
      <w:r>
        <w:rPr>
          <w:vertAlign w:val="superscript"/>
          <w:lang w:bidi="ru-RU"/>
        </w:rPr>
        <w:t>2</w:t>
      </w:r>
      <w:proofErr w:type="gramStart"/>
      <w:r>
        <w:rPr>
          <w:lang w:bidi="ru-RU"/>
        </w:rPr>
        <w:t xml:space="preserve"> У</w:t>
      </w:r>
      <w:proofErr w:type="gramEnd"/>
      <w:r>
        <w:rPr>
          <w:lang w:bidi="ru-RU"/>
        </w:rP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F66DEB" w:rsidRDefault="00F06EAE">
      <w:pPr>
        <w:spacing w:after="360"/>
        <w:ind w:firstLine="567"/>
        <w:rPr>
          <w:lang w:bidi="ru-RU"/>
        </w:rPr>
      </w:pPr>
      <w:r>
        <w:rPr>
          <w:sz w:val="24"/>
          <w:szCs w:val="24"/>
          <w:lang w:bidi="ru-RU"/>
        </w:rPr>
        <w:t>Достоверность и полноту настоящих сведений подтверждаю.</w:t>
      </w:r>
    </w:p>
    <w:tbl>
      <w:tblPr>
        <w:tblW w:w="997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 w:rsidR="00F66DEB">
        <w:tc>
          <w:tcPr>
            <w:tcW w:w="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jc w:val="right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«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»</w:t>
            </w:r>
          </w:p>
        </w:tc>
        <w:tc>
          <w:tcPr>
            <w:tcW w:w="1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jc w:val="right"/>
              <w:rPr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20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rPr>
                <w:lang w:bidi="ru-RU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66DEB" w:rsidRDefault="00F06EAE">
            <w:pPr>
              <w:ind w:left="57"/>
              <w:rPr>
                <w:lang w:bidi="ru-RU"/>
              </w:rPr>
            </w:pPr>
            <w:proofErr w:type="gramStart"/>
            <w:r>
              <w:rPr>
                <w:sz w:val="24"/>
                <w:szCs w:val="24"/>
                <w:lang w:bidi="ru-RU"/>
              </w:rPr>
              <w:t>г</w:t>
            </w:r>
            <w:proofErr w:type="gramEnd"/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6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</w:tr>
      <w:tr w:rsidR="00F66DEB">
        <w:tc>
          <w:tcPr>
            <w:tcW w:w="198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454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255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1814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97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97" w:type="dxa"/>
          </w:tcPr>
          <w:p w:rsidR="00F66DEB" w:rsidRDefault="00F66DEB">
            <w:pPr>
              <w:jc w:val="center"/>
              <w:rPr>
                <w:lang w:bidi="ru-RU"/>
              </w:rPr>
            </w:pPr>
          </w:p>
        </w:tc>
        <w:tc>
          <w:tcPr>
            <w:tcW w:w="340" w:type="dxa"/>
          </w:tcPr>
          <w:p w:rsidR="00F66DEB" w:rsidRDefault="00F66DEB">
            <w:pPr>
              <w:ind w:left="57"/>
              <w:jc w:val="center"/>
              <w:rPr>
                <w:lang w:bidi="ru-RU"/>
              </w:rPr>
            </w:pPr>
          </w:p>
        </w:tc>
        <w:tc>
          <w:tcPr>
            <w:tcW w:w="6124" w:type="dxa"/>
          </w:tcPr>
          <w:p w:rsidR="00F66DEB" w:rsidRDefault="00F06EAE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(подпись лица, представляющего сведения)</w:t>
            </w:r>
          </w:p>
        </w:tc>
      </w:tr>
    </w:tbl>
    <w:p w:rsidR="00F66DEB" w:rsidRDefault="00F66DEB">
      <w:pPr>
        <w:spacing w:before="360"/>
        <w:rPr>
          <w:lang w:bidi="ru-RU"/>
        </w:rPr>
      </w:pPr>
    </w:p>
    <w:p w:rsidR="00F66DEB" w:rsidRDefault="00F06EAE">
      <w:pPr>
        <w:pBdr>
          <w:top w:val="single" w:sz="4" w:space="0" w:color="000000"/>
        </w:pBdr>
        <w:jc w:val="center"/>
        <w:rPr>
          <w:lang w:bidi="ru-RU"/>
        </w:rPr>
      </w:pPr>
      <w:r>
        <w:rPr>
          <w:lang w:bidi="ru-RU"/>
        </w:rPr>
        <w:t>(Ф.И.О. и подпись лица, принявшего справку)</w:t>
      </w:r>
    </w:p>
    <w:p w:rsidR="00F66DEB" w:rsidRDefault="00F66DEB">
      <w:pPr>
        <w:rPr>
          <w:lang w:bidi="ru-RU"/>
        </w:rPr>
      </w:pPr>
    </w:p>
    <w:p w:rsidR="00F66DEB" w:rsidRDefault="00F66DEB">
      <w:pPr>
        <w:spacing w:after="120"/>
        <w:ind w:left="6804"/>
        <w:jc w:val="center"/>
        <w:outlineLvl w:val="0"/>
      </w:pPr>
    </w:p>
    <w:sectPr w:rsidR="00F66DEB">
      <w:footnotePr>
        <w:numRestart w:val="eachPage"/>
      </w:footnotePr>
      <w:pgSz w:w="11907" w:h="16839"/>
      <w:pgMar w:top="567" w:right="567" w:bottom="567" w:left="1134" w:header="709" w:footer="709" w:gutter="0"/>
      <w:cols w:space="22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D6" w:rsidRDefault="007E71D6">
      <w:r>
        <w:separator/>
      </w:r>
    </w:p>
  </w:endnote>
  <w:endnote w:type="continuationSeparator" w:id="0">
    <w:p w:rsidR="007E71D6" w:rsidRDefault="007E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D6" w:rsidRDefault="007E71D6">
      <w:r>
        <w:separator/>
      </w:r>
    </w:p>
  </w:footnote>
  <w:footnote w:type="continuationSeparator" w:id="0">
    <w:p w:rsidR="007E71D6" w:rsidRDefault="007E71D6">
      <w:r>
        <w:continuationSeparator/>
      </w:r>
    </w:p>
  </w:footnote>
  <w:footnote w:id="1">
    <w:p w:rsidR="00F06EAE" w:rsidRDefault="00F06EAE">
      <w:pPr>
        <w:pStyle w:val="ac"/>
        <w:ind w:firstLine="567"/>
        <w:jc w:val="both"/>
        <w:rPr>
          <w:lang w:bidi="ru-RU"/>
        </w:rPr>
      </w:pPr>
      <w:r>
        <w:rPr>
          <w:rStyle w:val="ae"/>
          <w:lang w:bidi="ru-RU"/>
        </w:rPr>
        <w:footnoteRef/>
      </w:r>
      <w:r>
        <w:rPr>
          <w:lang w:bidi="ru-RU"/>
        </w:rPr>
        <w:t xml:space="preserve"> Заполняется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 При печати справки формируются зоны со служебной информацией (штриховые коды и т.п.), нанесение каких-либо пометок на которые не допускается.</w:t>
      </w:r>
    </w:p>
  </w:footnote>
  <w:footnote w:id="2">
    <w:p w:rsidR="00F06EAE" w:rsidRDefault="00F06EAE">
      <w:pPr>
        <w:pStyle w:val="ac"/>
        <w:ind w:firstLine="567"/>
        <w:jc w:val="both"/>
        <w:rPr>
          <w:lang w:bidi="ru-RU"/>
        </w:rPr>
      </w:pPr>
      <w:r>
        <w:rPr>
          <w:rStyle w:val="ae"/>
          <w:lang w:bidi="ru-RU"/>
        </w:rPr>
        <w:footnoteRef/>
      </w:r>
      <w:r>
        <w:rPr>
          <w:lang w:bidi="ru-RU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B2F20"/>
    <w:multiLevelType w:val="hybridMultilevel"/>
    <w:tmpl w:val="1D3846B4"/>
    <w:lvl w:ilvl="0" w:tplc="F0C8C43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3E2CA90A">
      <w:start w:val="1"/>
      <w:numFmt w:val="lowerLetter"/>
      <w:lvlText w:val="%2."/>
      <w:lvlJc w:val="left"/>
      <w:pPr>
        <w:ind w:left="1137" w:hanging="360"/>
      </w:pPr>
    </w:lvl>
    <w:lvl w:ilvl="2" w:tplc="60561BCA">
      <w:start w:val="1"/>
      <w:numFmt w:val="lowerRoman"/>
      <w:lvlText w:val="%3."/>
      <w:lvlJc w:val="right"/>
      <w:pPr>
        <w:ind w:left="1857" w:hanging="180"/>
      </w:pPr>
    </w:lvl>
    <w:lvl w:ilvl="3" w:tplc="93080522">
      <w:start w:val="1"/>
      <w:numFmt w:val="decimal"/>
      <w:lvlText w:val="%4."/>
      <w:lvlJc w:val="left"/>
      <w:pPr>
        <w:ind w:left="2577" w:hanging="360"/>
      </w:pPr>
    </w:lvl>
    <w:lvl w:ilvl="4" w:tplc="4B940100">
      <w:start w:val="1"/>
      <w:numFmt w:val="lowerLetter"/>
      <w:lvlText w:val="%5."/>
      <w:lvlJc w:val="left"/>
      <w:pPr>
        <w:ind w:left="3297" w:hanging="360"/>
      </w:pPr>
    </w:lvl>
    <w:lvl w:ilvl="5" w:tplc="BF1C308C">
      <w:start w:val="1"/>
      <w:numFmt w:val="lowerRoman"/>
      <w:lvlText w:val="%6."/>
      <w:lvlJc w:val="right"/>
      <w:pPr>
        <w:ind w:left="4017" w:hanging="180"/>
      </w:pPr>
    </w:lvl>
    <w:lvl w:ilvl="6" w:tplc="D4F8D062">
      <w:start w:val="1"/>
      <w:numFmt w:val="decimal"/>
      <w:lvlText w:val="%7."/>
      <w:lvlJc w:val="left"/>
      <w:pPr>
        <w:ind w:left="4737" w:hanging="360"/>
      </w:pPr>
    </w:lvl>
    <w:lvl w:ilvl="7" w:tplc="FA482C30">
      <w:start w:val="1"/>
      <w:numFmt w:val="lowerLetter"/>
      <w:lvlText w:val="%8."/>
      <w:lvlJc w:val="left"/>
      <w:pPr>
        <w:ind w:left="5457" w:hanging="360"/>
      </w:pPr>
    </w:lvl>
    <w:lvl w:ilvl="8" w:tplc="992E174E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7C41959"/>
    <w:multiLevelType w:val="hybridMultilevel"/>
    <w:tmpl w:val="28E2F514"/>
    <w:lvl w:ilvl="0" w:tplc="96C0AB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5102C4C">
      <w:start w:val="1"/>
      <w:numFmt w:val="lowerLetter"/>
      <w:lvlText w:val="%2."/>
      <w:lvlJc w:val="left"/>
      <w:pPr>
        <w:ind w:left="2214" w:hanging="360"/>
      </w:pPr>
    </w:lvl>
    <w:lvl w:ilvl="2" w:tplc="BFAA5DD4">
      <w:start w:val="1"/>
      <w:numFmt w:val="lowerRoman"/>
      <w:lvlText w:val="%3."/>
      <w:lvlJc w:val="right"/>
      <w:pPr>
        <w:ind w:left="2934" w:hanging="180"/>
      </w:pPr>
    </w:lvl>
    <w:lvl w:ilvl="3" w:tplc="2A44BEF6">
      <w:start w:val="1"/>
      <w:numFmt w:val="decimal"/>
      <w:lvlText w:val="%4."/>
      <w:lvlJc w:val="left"/>
      <w:pPr>
        <w:ind w:left="3654" w:hanging="360"/>
      </w:pPr>
    </w:lvl>
    <w:lvl w:ilvl="4" w:tplc="8AAA465E">
      <w:start w:val="1"/>
      <w:numFmt w:val="lowerLetter"/>
      <w:lvlText w:val="%5."/>
      <w:lvlJc w:val="left"/>
      <w:pPr>
        <w:ind w:left="4374" w:hanging="360"/>
      </w:pPr>
    </w:lvl>
    <w:lvl w:ilvl="5" w:tplc="E41ED7D8">
      <w:start w:val="1"/>
      <w:numFmt w:val="lowerRoman"/>
      <w:lvlText w:val="%6."/>
      <w:lvlJc w:val="right"/>
      <w:pPr>
        <w:ind w:left="5094" w:hanging="180"/>
      </w:pPr>
    </w:lvl>
    <w:lvl w:ilvl="6" w:tplc="212259E8">
      <w:start w:val="1"/>
      <w:numFmt w:val="decimal"/>
      <w:lvlText w:val="%7."/>
      <w:lvlJc w:val="left"/>
      <w:pPr>
        <w:ind w:left="5814" w:hanging="360"/>
      </w:pPr>
    </w:lvl>
    <w:lvl w:ilvl="7" w:tplc="ACFA6F32">
      <w:start w:val="1"/>
      <w:numFmt w:val="lowerLetter"/>
      <w:lvlText w:val="%8."/>
      <w:lvlJc w:val="left"/>
      <w:pPr>
        <w:ind w:left="6534" w:hanging="360"/>
      </w:pPr>
    </w:lvl>
    <w:lvl w:ilvl="8" w:tplc="3F82A904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B710B86"/>
    <w:multiLevelType w:val="hybridMultilevel"/>
    <w:tmpl w:val="A5AAD994"/>
    <w:lvl w:ilvl="0" w:tplc="BA5E58E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7FBCEA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6E93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92D75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8E4A7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DF654F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8369E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CE4D71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53E8B2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EB"/>
    <w:rsid w:val="00437374"/>
    <w:rsid w:val="007E71D6"/>
    <w:rsid w:val="0082127E"/>
    <w:rsid w:val="00856496"/>
    <w:rsid w:val="00F06EAE"/>
    <w:rsid w:val="00F6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footnote text"/>
    <w:basedOn w:val="a"/>
    <w:link w:val="ad"/>
    <w:semiHidden/>
  </w:style>
  <w:style w:type="character" w:customStyle="1" w:styleId="ad">
    <w:name w:val="Текст сноски Знак"/>
    <w:basedOn w:val="a0"/>
    <w:link w:val="ac"/>
    <w:semiHidden/>
    <w:rPr>
      <w:rFonts w:eastAsia="Times New Roman"/>
      <w:sz w:val="20"/>
      <w:szCs w:val="20"/>
      <w:lang w:eastAsia="ru-RU"/>
    </w:rPr>
  </w:style>
  <w:style w:type="character" w:styleId="ae">
    <w:name w:val="footnote reference"/>
    <w:basedOn w:val="a0"/>
    <w:semiHidden/>
    <w:rPr>
      <w:vertAlign w:val="superscript"/>
    </w:rPr>
  </w:style>
  <w:style w:type="table" w:styleId="af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basedOn w:val="a0"/>
    <w:link w:val="af0"/>
    <w:uiPriority w:val="99"/>
    <w:semiHidden/>
    <w:rPr>
      <w:rFonts w:eastAsia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apple-converted-space">
    <w:name w:val="apple-converted-space"/>
    <w:basedOn w:val="a0"/>
  </w:style>
  <w:style w:type="paragraph" w:customStyle="1" w:styleId="af3">
    <w:name w:val="Текст заполнения"/>
    <w:basedOn w:val="a"/>
    <w:link w:val="af4"/>
    <w:qFormat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pPr>
      <w:widowControl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аполнения Знак"/>
    <w:basedOn w:val="a0"/>
    <w:link w:val="af3"/>
    <w:rPr>
      <w:rFonts w:eastAsia="Times New Roman"/>
      <w:spacing w:val="-4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line="240" w:lineRule="auto"/>
      <w:ind w:firstLine="0"/>
    </w:pPr>
    <w:rPr>
      <w:rFonts w:ascii="Arial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eastAsia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="Times New Roman"/>
      <w:sz w:val="20"/>
      <w:szCs w:val="20"/>
      <w:lang w:eastAsia="ru-RU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footnote text"/>
    <w:basedOn w:val="a"/>
    <w:link w:val="ad"/>
    <w:semiHidden/>
  </w:style>
  <w:style w:type="character" w:customStyle="1" w:styleId="ad">
    <w:name w:val="Текст сноски Знак"/>
    <w:basedOn w:val="a0"/>
    <w:link w:val="ac"/>
    <w:semiHidden/>
    <w:rPr>
      <w:rFonts w:eastAsia="Times New Roman"/>
      <w:sz w:val="20"/>
      <w:szCs w:val="20"/>
      <w:lang w:eastAsia="ru-RU"/>
    </w:rPr>
  </w:style>
  <w:style w:type="character" w:styleId="ae">
    <w:name w:val="footnote reference"/>
    <w:basedOn w:val="a0"/>
    <w:semiHidden/>
    <w:rPr>
      <w:vertAlign w:val="superscript"/>
    </w:rPr>
  </w:style>
  <w:style w:type="table" w:styleId="af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basedOn w:val="a0"/>
    <w:link w:val="af0"/>
    <w:uiPriority w:val="99"/>
    <w:semiHidden/>
    <w:rPr>
      <w:rFonts w:eastAsia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apple-converted-space">
    <w:name w:val="apple-converted-space"/>
    <w:basedOn w:val="a0"/>
  </w:style>
  <w:style w:type="paragraph" w:customStyle="1" w:styleId="af3">
    <w:name w:val="Текст заполнения"/>
    <w:basedOn w:val="a"/>
    <w:link w:val="af4"/>
    <w:qFormat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pPr>
      <w:widowControl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аполнения Знак"/>
    <w:basedOn w:val="a0"/>
    <w:link w:val="af3"/>
    <w:rPr>
      <w:rFonts w:eastAsia="Times New Roman"/>
      <w:spacing w:val="-4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line="240" w:lineRule="auto"/>
      <w:ind w:firstLine="0"/>
    </w:pPr>
    <w:rPr>
      <w:rFonts w:ascii="Arial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eastAsia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="Times New Roman"/>
      <w:sz w:val="20"/>
      <w:szCs w:val="20"/>
      <w:lang w:eastAsia="ru-RU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/anticorrupt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kazna.ru/inaya-deyatelnost/protivodejstvie-korrupcii/metodicheskie-material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Шаповалова Юлия Александровна</cp:lastModifiedBy>
  <cp:revision>2</cp:revision>
  <dcterms:created xsi:type="dcterms:W3CDTF">2020-10-05T06:24:00Z</dcterms:created>
  <dcterms:modified xsi:type="dcterms:W3CDTF">2020-10-05T06:24:00Z</dcterms:modified>
</cp:coreProperties>
</file>